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00"/>
        <w:gridCol w:w="823"/>
        <w:gridCol w:w="1144"/>
        <w:gridCol w:w="2636"/>
        <w:gridCol w:w="3521"/>
        <w:gridCol w:w="1416"/>
        <w:gridCol w:w="1416"/>
        <w:gridCol w:w="1492"/>
        <w:gridCol w:w="1164"/>
        <w:gridCol w:w="1506"/>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0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8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14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w:t>
            </w:r>
          </w:p>
        </w:tc>
        <w:tc>
          <w:tcPr>
            <w:tcW w:type="dxa" w:w="263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52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41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41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49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16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50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1.ÖĞRENME ALANI: </w:t>
            </w:r>
          </w:p>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SB.4.1.1. Resmî kimlik belgesini inceleyerek kişisel kimliğine ilişkin çıkarımlarda bulunur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Resmî kimlik belgesini inceleyerek bu belgenin içerdiği bilgiler açıklanır.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spacing w:after="0" w:before="0" w:line="190" w:lineRule="auto"/>
              <w:jc w:val="left"/>
            </w:pPr>
            <w:r>
              <w:rPr>
                <w:rFonts w:ascii="Calibri" w:cs="Calibri" w:eastAsia="Calibri" w:hAnsi="Calibri"/>
                <w:b w:val="false"/>
                <w:bCs w:val="false"/>
                <w:i w:val="false"/>
                <w:iCs w:val="false"/>
                <w:sz w:val="13"/>
                <w:szCs w:val="13"/>
              </w:rPr>
              <w:t xml:space="preserve">Gözlem formu,</w:t>
            </w:r>
          </w:p>
          <w:p>
            <w:pPr>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Anekdot kaydı, </w:t>
            </w:r>
          </w:p>
          <w:p>
            <w:pPr>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0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1.ÖĞRENME ALANI: </w:t>
            </w:r>
          </w:p>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SB.4.1.2. Yaşamına ilişkin belli başlı olayları kronolojik sıraya koyar.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Öğrencinin kendi hayatında önemli gördüğü (doğum, ilk konuşma, okula başlama vb.) olayları kronolojik olarak sıralaması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1.ÖĞRENME ALANI: </w:t>
            </w:r>
          </w:p>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SB.4.1.3. Bireysel ilgi, ihtiyaç ve yeteneklerini tanır.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SB.4.1.4. Kendisini farklı özelliklere sahip diğer bireylerin yerine koyar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İlgi ve istekleri doğrultusunda okulunda veya yakın çevresindeki eğitsel sosyal etkinliklere katılması için teşvik edilir.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4. Hafta:</w:t>
            </w:r>
          </w:p>
          <w:p>
            <w:pPr>
              <w:keepNext/>
              <w:spacing w:after="0" w:before="0" w:line="190" w:lineRule="auto"/>
              <w:jc w:val="center"/>
            </w:pPr>
            <w:r>
              <w:rPr>
                <w:rFonts w:ascii="Calibri" w:cs="Calibri" w:eastAsia="Calibri" w:hAnsi="Calibri"/>
                <w:b w:val="false"/>
                <w:bCs w:val="false"/>
                <w:i w:val="false"/>
                <w:iCs w:val="false"/>
                <w:sz w:val="13"/>
                <w:szCs w:val="13"/>
              </w:rPr>
              <w:t xml:space="preserve">5-9 Ekim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1.ÖĞRENME ALANI: </w:t>
            </w:r>
          </w:p>
          <w:p>
            <w:pPr>
              <w:keepNext/>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SB.4.1.4. Kendisini farklı özelliklere sahip diğer bireylerin yerine koyar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SB.4.1.5. Diğer bireylerin farklı özelliklerini saygı ile karşılar.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Farklı yeteneklere, beğenilere ve kişilik özelliklerine sahip bireylerin yanı sıra dezavantajlı (engelli,yoksul, devlet bakımına muhtaç veya kronik sağlık sorunları yaşayan) bireylerin durumlarına da</w:t>
            </w:r>
          </w:p>
          <w:p>
            <w:pPr>
              <w:keepNext/>
              <w:spacing w:after="0" w:before="0" w:line="190" w:lineRule="auto"/>
              <w:jc w:val="left"/>
            </w:pPr>
            <w:r>
              <w:rPr>
                <w:rFonts w:ascii="Calibri" w:cs="Calibri" w:eastAsia="Calibri" w:hAnsi="Calibri"/>
                <w:b w:val="false"/>
                <w:bCs w:val="false"/>
                <w:i w:val="false"/>
                <w:iCs w:val="false"/>
                <w:sz w:val="13"/>
                <w:szCs w:val="13"/>
              </w:rPr>
              <w:t xml:space="preserve">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EKİM</w:t>
            </w: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1.ÖĞRENME ALANI: </w:t>
            </w:r>
          </w:p>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SB.4.1.5. Diğer bireylerin farklı özelliklerini saygı ile karşılar.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5. Hafta:</w:t>
            </w:r>
          </w:p>
          <w:p>
            <w:pPr>
              <w:spacing w:after="0" w:before="0" w:line="190" w:lineRule="auto"/>
              <w:jc w:val="left"/>
            </w:pPr>
            <w:r>
              <w:rPr>
                <w:rFonts w:ascii="Calibri" w:cs="Calibri" w:eastAsia="Calibri" w:hAnsi="Calibri"/>
                <w:b w:val="false"/>
                <w:bCs w:val="false"/>
                <w:i w:val="false"/>
                <w:iCs w:val="false"/>
                <w:sz w:val="13"/>
                <w:szCs w:val="13"/>
              </w:rPr>
              <w:t xml:space="preserve">12-16 Ekim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2.ÖĞRENME ALANI:</w:t>
            </w:r>
          </w:p>
          <w:p>
            <w:pPr>
              <w:spacing w:after="0" w:before="0" w:line="190" w:lineRule="auto"/>
              <w:jc w:val="left"/>
            </w:pPr>
            <w:r>
              <w:rPr>
                <w:rFonts w:ascii="Calibri" w:cs="Calibri" w:eastAsia="Calibri" w:hAnsi="Calibri"/>
                <w:b w:val="false"/>
                <w:bCs w:val="false"/>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SB.4.2.1. Sözlü, yazılı, görsel kaynaklar ve nesnelerden yararlanarak aile tarihi çalışması yapar.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6. Hafta:</w:t>
            </w:r>
          </w:p>
          <w:p>
            <w:pPr>
              <w:spacing w:after="0" w:before="0" w:line="190" w:lineRule="auto"/>
              <w:jc w:val="left"/>
            </w:pPr>
            <w:r>
              <w:rPr>
                <w:rFonts w:ascii="Calibri" w:cs="Calibri" w:eastAsia="Calibri" w:hAnsi="Calibri"/>
                <w:b w:val="false"/>
                <w:bCs w:val="false"/>
                <w:i w:val="false"/>
                <w:iCs w:val="false"/>
                <w:sz w:val="13"/>
                <w:szCs w:val="13"/>
              </w:rPr>
              <w:t xml:space="preserve"> 19-23 Ekim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2.ÖĞRENME ALANI:</w:t>
            </w:r>
          </w:p>
          <w:p>
            <w:pPr>
              <w:spacing w:after="0" w:before="0" w:line="190" w:lineRule="auto"/>
              <w:jc w:val="left"/>
            </w:pPr>
            <w:r>
              <w:rPr>
                <w:rFonts w:ascii="Calibri" w:cs="Calibri" w:eastAsia="Calibri" w:hAnsi="Calibri"/>
                <w:b w:val="false"/>
                <w:bCs w:val="false"/>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SB.4.2.2. Ailesi ve çevresindeki millî kültürü yansıtan ögeleri araştırarak örnekler verir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Yakın çevresinde yer alan bir müze, cami, türbe, köprü, medrese, kervansaray gibi tarihî bir mekân gezisi ya da sözlü tarih veya yerel tarih çalışmaları yapılır.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2.ÖĞRENME ALANI:</w:t>
            </w:r>
          </w:p>
          <w:p>
            <w:pPr>
              <w:keepNext/>
              <w:spacing w:after="0" w:before="0" w:line="190" w:lineRule="auto"/>
              <w:jc w:val="left"/>
            </w:pPr>
            <w:r>
              <w:rPr>
                <w:rFonts w:ascii="Calibri" w:cs="Calibri" w:eastAsia="Calibri" w:hAnsi="Calibri"/>
                <w:b w:val="false"/>
                <w:bCs w:val="false"/>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SB.4.2.2. Ailesi ve çevresindeki millî kültürü yansıtan ögeleri araştırarak örnekler verir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Yakın çevresinde yer alan bir müze, cami, türbe, köprü, medrese, kervansaray gibi tarihî bir mekân gezisi ya da sözlü tarih veya yerel tarih çalışmaları yapılır.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2.ÖĞRENME ALANI:</w:t>
            </w:r>
          </w:p>
          <w:p>
            <w:pPr>
              <w:spacing w:after="0" w:before="0" w:line="190" w:lineRule="auto"/>
              <w:jc w:val="left"/>
            </w:pPr>
            <w:r>
              <w:rPr>
                <w:rFonts w:ascii="Calibri" w:cs="Calibri" w:eastAsia="Calibri" w:hAnsi="Calibri"/>
                <w:b w:val="false"/>
                <w:bCs w:val="false"/>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SB.4.2.3. Geleneksel çocuk oyunlarını değişim ve süreklilik açısından günümüzdeki oyunlarla karşılaştırır.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(26 Ekim - 6 Kasım2026)</w:t>
            </w: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8. Hafta:</w:t>
            </w:r>
          </w:p>
          <w:p>
            <w:pPr>
              <w:keepNext/>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2.ÖĞRENME ALANI:</w:t>
            </w:r>
          </w:p>
          <w:p>
            <w:pPr>
              <w:keepNext/>
              <w:spacing w:after="0" w:before="0" w:line="190" w:lineRule="auto"/>
              <w:jc w:val="left"/>
            </w:pPr>
            <w:r>
              <w:rPr>
                <w:rFonts w:ascii="Calibri" w:cs="Calibri" w:eastAsia="Calibri" w:hAnsi="Calibri"/>
                <w:b w:val="false"/>
                <w:bCs w:val="false"/>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SB.4.2.3. Geleneksel çocuk oyunlarını değişim ve süreklilik açısından günümüzdeki oyunlarla karşılaştırır.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1.Anlatım</w:t>
            </w:r>
          </w:p>
          <w:p>
            <w:pPr>
              <w:keepNext/>
              <w:spacing w:after="0" w:before="0" w:line="190" w:lineRule="auto"/>
              <w:jc w:val="left"/>
            </w:pPr>
            <w:r>
              <w:rPr>
                <w:rFonts w:ascii="Calibri" w:cs="Calibri" w:eastAsia="Calibri" w:hAnsi="Calibri"/>
                <w:b w:val="false"/>
                <w:bCs w:val="false"/>
                <w:i w:val="false"/>
                <w:iCs w:val="false"/>
                <w:sz w:val="13"/>
                <w:szCs w:val="13"/>
              </w:rPr>
              <w:t xml:space="preserve">2.Tüme varım</w:t>
            </w:r>
          </w:p>
          <w:p>
            <w:pPr>
              <w:keepNext/>
              <w:spacing w:after="0" w:before="0" w:line="190" w:lineRule="auto"/>
              <w:jc w:val="left"/>
            </w:pPr>
            <w:r>
              <w:rPr>
                <w:rFonts w:ascii="Calibri" w:cs="Calibri" w:eastAsia="Calibri" w:hAnsi="Calibri"/>
                <w:b w:val="false"/>
                <w:bCs w:val="false"/>
                <w:i w:val="false"/>
                <w:iCs w:val="false"/>
                <w:sz w:val="13"/>
                <w:szCs w:val="13"/>
              </w:rPr>
              <w:t xml:space="preserve">3. Tümdengelim</w:t>
            </w:r>
          </w:p>
          <w:p>
            <w:pPr>
              <w:keepNext/>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keepNext/>
              <w:spacing w:after="0" w:before="0" w:line="190" w:lineRule="auto"/>
              <w:jc w:val="left"/>
            </w:pPr>
            <w:r>
              <w:rPr>
                <w:rFonts w:ascii="Calibri" w:cs="Calibri" w:eastAsia="Calibri" w:hAnsi="Calibri"/>
                <w:b w:val="false"/>
                <w:bCs w:val="false"/>
                <w:i w:val="false"/>
                <w:iCs w:val="false"/>
                <w:sz w:val="13"/>
                <w:szCs w:val="13"/>
              </w:rPr>
              <w:t xml:space="preserve">5. Gezi gözlem</w:t>
            </w:r>
          </w:p>
          <w:p>
            <w:pPr>
              <w:keepNext/>
              <w:spacing w:after="0" w:before="0" w:line="190" w:lineRule="auto"/>
              <w:jc w:val="left"/>
            </w:pPr>
            <w:r>
              <w:rPr>
                <w:rFonts w:ascii="Calibri" w:cs="Calibri" w:eastAsia="Calibri" w:hAnsi="Calibri"/>
                <w:b w:val="false"/>
                <w:bCs w:val="false"/>
                <w:i w:val="false"/>
                <w:iCs w:val="false"/>
                <w:sz w:val="13"/>
                <w:szCs w:val="13"/>
              </w:rPr>
              <w:t xml:space="preserve">6. Gösteri</w:t>
            </w:r>
          </w:p>
          <w:p>
            <w:pPr>
              <w:keepNext/>
              <w:spacing w:after="0" w:before="0" w:line="190" w:lineRule="auto"/>
              <w:jc w:val="left"/>
            </w:pPr>
            <w:r>
              <w:rPr>
                <w:rFonts w:ascii="Calibri" w:cs="Calibri" w:eastAsia="Calibri" w:hAnsi="Calibri"/>
                <w:b w:val="false"/>
                <w:bCs w:val="false"/>
                <w:i w:val="false"/>
                <w:iCs w:val="false"/>
                <w:sz w:val="13"/>
                <w:szCs w:val="13"/>
              </w:rPr>
              <w:t xml:space="preserve">7. Soru yanıt</w:t>
            </w:r>
          </w:p>
          <w:p>
            <w:pPr>
              <w:keepNext/>
              <w:spacing w:after="0" w:before="0" w:line="190" w:lineRule="auto"/>
              <w:jc w:val="left"/>
            </w:pPr>
            <w:r>
              <w:rPr>
                <w:rFonts w:ascii="Calibri" w:cs="Calibri" w:eastAsia="Calibri" w:hAnsi="Calibri"/>
                <w:b w:val="false"/>
                <w:bCs w:val="false"/>
                <w:i w:val="false"/>
                <w:iCs w:val="false"/>
                <w:sz w:val="13"/>
                <w:szCs w:val="13"/>
              </w:rPr>
              <w:t xml:space="preserve">8. Örnek olay</w:t>
            </w:r>
          </w:p>
          <w:p>
            <w:pPr>
              <w:keepNext/>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keepNext/>
              <w:spacing w:after="0" w:before="0" w:line="190" w:lineRule="auto"/>
              <w:jc w:val="left"/>
            </w:pPr>
            <w:r>
              <w:rPr>
                <w:rFonts w:ascii="Calibri" w:cs="Calibri" w:eastAsia="Calibri" w:hAnsi="Calibri"/>
                <w:b w:val="false"/>
                <w:bCs w:val="false"/>
                <w:i w:val="false"/>
                <w:iCs w:val="false"/>
                <w:sz w:val="13"/>
                <w:szCs w:val="13"/>
              </w:rPr>
              <w:t xml:space="preserve">10. Canlandırma</w:t>
            </w:r>
          </w:p>
          <w:p>
            <w:pPr>
              <w:keepNext/>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keepNext/>
              <w:spacing w:after="0" w:before="0" w:line="190" w:lineRule="auto"/>
              <w:jc w:val="left"/>
            </w:pPr>
            <w:r>
              <w:rPr>
                <w:rFonts w:ascii="Calibri" w:cs="Calibri" w:eastAsia="Calibri" w:hAnsi="Calibri"/>
                <w:b w:val="false"/>
                <w:bCs w:val="false"/>
                <w:i w:val="false"/>
                <w:iCs w:val="false"/>
                <w:sz w:val="13"/>
                <w:szCs w:val="13"/>
              </w:rPr>
              <w:t xml:space="preserve">12. Oyunlar</w:t>
            </w:r>
          </w:p>
          <w:p>
            <w:pPr>
              <w:keepNext/>
              <w:spacing w:after="0" w:before="0" w:line="190" w:lineRule="auto"/>
              <w:jc w:val="left"/>
            </w:pPr>
            <w:r>
              <w:rPr>
                <w:rFonts w:ascii="Calibri" w:cs="Calibri" w:eastAsia="Calibri" w:hAnsi="Calibri"/>
                <w:b w:val="false"/>
                <w:bCs w:val="false"/>
                <w:i w:val="false"/>
                <w:iCs w:val="false"/>
                <w:sz w:val="13"/>
                <w:szCs w:val="13"/>
              </w:rPr>
              <w:t xml:space="preserve">13. Rol yapma</w:t>
            </w:r>
          </w:p>
          <w:p>
            <w:pPr>
              <w:keepNext/>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vMerge w:val="continue"/>
            <w:tcBorders>
              <w:top w:val="single" w:color="7D7D7D" w:sz="4"/>
              <w:left w:val="single" w:color="7D7D7D" w:sz="4"/>
              <w:bottom w:val="single" w:color="7D7D7D" w:sz="4"/>
              <w:right w:val="single" w:color="7D7D7D" w:sz="4"/>
            </w:tcBorders>
          </w:tcP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2.ÖĞRENME ALANI:</w:t>
            </w:r>
          </w:p>
          <w:p>
            <w:pPr>
              <w:spacing w:after="0" w:before="0" w:line="190" w:lineRule="auto"/>
              <w:jc w:val="left"/>
            </w:pPr>
            <w:r>
              <w:rPr>
                <w:rFonts w:ascii="Calibri" w:cs="Calibri" w:eastAsia="Calibri" w:hAnsi="Calibri"/>
                <w:b/>
                <w:bCs/>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SB.4.2.4. Millî Mücadele kahramanlarının hayatlarından hareketle Millî Mücadele’nin önemini kavrar.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Kazanım biyografi öğretimi bağlamında ele 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58"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2.ÖĞRENME ALANI:</w:t>
            </w:r>
          </w:p>
          <w:p>
            <w:pPr>
              <w:keepNext/>
              <w:spacing w:after="0" w:before="0" w:line="190" w:lineRule="auto"/>
              <w:jc w:val="left"/>
            </w:pPr>
            <w:r>
              <w:rPr>
                <w:rFonts w:ascii="Calibri" w:cs="Calibri" w:eastAsia="Calibri" w:hAnsi="Calibri"/>
                <w:b/>
                <w:bCs/>
                <w:i w:val="false"/>
                <w:iCs w:val="false"/>
                <w:sz w:val="13"/>
                <w:szCs w:val="13"/>
              </w:rPr>
              <w:t xml:space="preserve">KÜLTÜR VE MİRAS</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SB.4.2.4. Millî Mücadele kahramanlarının hayatlarından hareketle Millî Mücadele’nin önemini kavrar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Kazanım biyografi öğretimi bağlamında ele alınır.</w:t>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keepNext/>
              <w:spacing w:after="0" w:before="0" w:line="190" w:lineRule="auto"/>
              <w:jc w:val="left"/>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Anekdot kaydı, </w:t>
            </w:r>
          </w:p>
          <w:p>
            <w:pPr>
              <w:keepNext/>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keepNext/>
              <w:spacing w:after="0" w:before="0" w:line="190" w:lineRule="auto"/>
              <w:jc w:val="center"/>
            </w:pPr>
            <w:r>
              <w:rPr>
                <w:rFonts w:ascii="Calibri" w:cs="Calibri" w:eastAsia="Calibri" w:hAnsi="Calibri"/>
                <w:b/>
                <w:bCs/>
                <w:i w:val="false"/>
                <w:iCs w:val="false"/>
                <w:sz w:val="13"/>
                <w:szCs w:val="13"/>
              </w:rPr>
              <w:t xml:space="preserve">KASIM</w:t>
            </w: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3.ÖĞRENME ALANI:</w:t>
            </w:r>
          </w:p>
          <w:p>
            <w:pPr>
              <w:keepNext/>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SB.4.3.1. Çevresindeki herhangi bir yerin konumu ile ilgili çıkarımlarda bulunur.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Yönler ile doğal ve beşerî unsurlara yakınlık, uzaklık açısından konum analizi yapılır. Doğal ve teknolojik yön bulma yöntemlerine ve araçlarına 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(10-16Kasım)</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1. DÖNEM ARA TATİLİ: 16 - 20 Kasım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SB.4.3.1. Çevresindeki herhangi bir yerin konumu ile ilgili çıkarımlarda bulunur.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Yönler ile doğal ve beşerî unsurlara yakınlık, uzaklık açısından konum analizi yapılır. Doğal ve teknolojik yön bulma yöntemlerine ve araçlarına değinilir.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spacing w:after="0" w:before="0" w:line="190" w:lineRule="auto"/>
              <w:jc w:val="left"/>
            </w:pPr>
            <w:r>
              <w:rPr>
                <w:rFonts w:ascii="Calibri" w:cs="Calibri" w:eastAsia="Calibri" w:hAnsi="Calibri"/>
                <w:b w:val="false"/>
                <w:bCs w:val="false"/>
                <w:i w:val="false"/>
                <w:iCs w:val="false"/>
                <w:sz w:val="13"/>
                <w:szCs w:val="13"/>
              </w:rPr>
              <w:t xml:space="preserve">Gözlem formu,</w:t>
            </w:r>
          </w:p>
          <w:p>
            <w:pPr>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Anekdot kaydı, </w:t>
            </w:r>
          </w:p>
          <w:p>
            <w:pPr>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Kasım- 4 Aralık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SB.4.3.2. Günlük yaşamında kullandığı mekânların krokisini çizer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Sığınak, acil toplanma yeri, acil çıkış ve diğer güvenli alanlar kroki üzerinde gösterilir.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SB.4.3.3. Yaşadığı çevredeki doğal ve beşerî unsurları ayırt eder.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Öğrencilerin yakın çevrelerini tüm unsurlarıyla birlikte tanımaları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13. Hafta:</w:t>
            </w:r>
          </w:p>
          <w:p>
            <w:pPr>
              <w:spacing w:after="0" w:before="0" w:line="190" w:lineRule="auto"/>
              <w:jc w:val="left"/>
            </w:pPr>
            <w:r>
              <w:rPr>
                <w:rFonts w:ascii="Calibri" w:cs="Calibri" w:eastAsia="Calibri" w:hAnsi="Calibri"/>
                <w:b w:val="false"/>
                <w:bCs w:val="false"/>
                <w:i w:val="false"/>
                <w:iCs w:val="false"/>
                <w:sz w:val="13"/>
                <w:szCs w:val="13"/>
              </w:rPr>
              <w:t xml:space="preserve"> 14-18 Aralık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SB.4.3.4. Çevresinde meydana gelen hava olaylarını gözlemleyerek bulgularını resimli grafiklere aktarır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Gözlem yapma süresi, farklı hava olaylarının gözlemlenmesine imkân verecek şekilde belirlenir. Ayrıca</w:t>
            </w:r>
          </w:p>
          <w:p>
            <w:pPr>
              <w:spacing w:after="0" w:before="0" w:line="190" w:lineRule="auto"/>
              <w:jc w:val="left"/>
            </w:pPr>
            <w:r>
              <w:rPr>
                <w:rFonts w:ascii="Calibri" w:cs="Calibri" w:eastAsia="Calibri" w:hAnsi="Calibri"/>
                <w:b w:val="false"/>
                <w:bCs w:val="false"/>
                <w:i w:val="false"/>
                <w:iCs w:val="false"/>
                <w:sz w:val="13"/>
                <w:szCs w:val="13"/>
              </w:rPr>
              <w:t xml:space="preserve">hava olaylarını aktarırken grafik okuma ve oluşturma becerileri üzerinde durulur.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21-25 Aralık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SB.4.3.5. Yaşadığı yer ve çevresindeki yer şekilleri ve nüfus özellikleri hakkında çıkarımlarda bulunur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Türkiye’nin Siyasi ve Fiziki Haritası öğrencilerle birlikte incelenir.</w:t>
            </w:r>
          </w:p>
          <w:p>
            <w:pPr>
              <w:spacing w:after="0" w:before="0" w:line="190" w:lineRule="auto"/>
              <w:jc w:val="left"/>
            </w:pPr>
            <w:r>
              <w:rPr>
                <w:rFonts w:ascii="Calibri" w:cs="Calibri" w:eastAsia="Calibri" w:hAnsi="Calibri"/>
                <w:b w:val="false"/>
                <w:bCs w:val="false"/>
                <w:i w:val="false"/>
                <w:iCs w:val="false"/>
                <w:sz w:val="13"/>
                <w:szCs w:val="13"/>
              </w:rPr>
              <w:t xml:space="preserve">Bu kazanım işlenirken şiir, hikâye, destan gibi edebi ürünlerden yararlanılır.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3.ÖĞRENME ALANI:</w:t>
            </w:r>
          </w:p>
          <w:p>
            <w:pPr>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SB.4.3.6. Afet öncesi, sırası ve sonrasına yönelik gerekli hazırlıkları yapar.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Afet ve acil durum aile planı hazırlatılır. Planda; afet öncesi, sırası ve sonrasında yapılması gerekenler</w:t>
            </w:r>
          </w:p>
          <w:p>
            <w:pPr>
              <w:spacing w:after="0" w:before="0" w:line="190" w:lineRule="auto"/>
              <w:jc w:val="left"/>
            </w:pPr>
            <w:r>
              <w:rPr>
                <w:rFonts w:ascii="Calibri" w:cs="Calibri" w:eastAsia="Calibri" w:hAnsi="Calibri"/>
                <w:b w:val="false"/>
                <w:bCs w:val="false"/>
                <w:i w:val="false"/>
                <w:iCs w:val="false"/>
                <w:sz w:val="13"/>
                <w:szCs w:val="13"/>
              </w:rPr>
              <w:t xml:space="preserve">listelenir. Planın aileye özgü bölümlerinin (toplanma alanının kararlaştırılması, acil durumda bilgi</w:t>
            </w:r>
          </w:p>
          <w:p>
            <w:pPr>
              <w:spacing w:after="0" w:before="0" w:line="190" w:lineRule="auto"/>
              <w:jc w:val="left"/>
            </w:pPr>
            <w:r>
              <w:rPr>
                <w:rFonts w:ascii="Calibri" w:cs="Calibri" w:eastAsia="Calibri" w:hAnsi="Calibri"/>
                <w:b w:val="false"/>
                <w:bCs w:val="false"/>
                <w:i w:val="false"/>
                <w:iCs w:val="false"/>
                <w:sz w:val="13"/>
                <w:szCs w:val="13"/>
              </w:rPr>
              <w:t xml:space="preserve">verilecek kişi/lerin belirlenmesi vb.) evde aile ile birlikte tamamlanması teşvik edilir.</w:t>
            </w:r>
          </w:p>
          <w:p>
            <w:pPr>
              <w:spacing w:after="0" w:before="0" w:line="190" w:lineRule="auto"/>
              <w:jc w:val="left"/>
            </w:pPr>
            <w:r>
              <w:rPr>
                <w:rFonts w:ascii="Calibri" w:cs="Calibri" w:eastAsia="Calibri" w:hAnsi="Calibri"/>
                <w:b w:val="false"/>
                <w:bCs w:val="false"/>
                <w:i w:val="false"/>
                <w:iCs w:val="false"/>
                <w:sz w:val="13"/>
                <w:szCs w:val="13"/>
              </w:rPr>
              <w:t xml:space="preserve">Afet ve acil durum çantası hazırlatılır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(29 Aralık 2026-08 Ocak 2027)</w:t>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16. Hafta:</w:t>
            </w:r>
          </w:p>
          <w:p>
            <w:pPr>
              <w:keepNext/>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3.ÖĞRENME ALANI:</w:t>
            </w:r>
          </w:p>
          <w:p>
            <w:pPr>
              <w:keepNext/>
              <w:spacing w:after="0" w:before="0" w:line="190" w:lineRule="auto"/>
              <w:jc w:val="left"/>
            </w:pPr>
            <w:r>
              <w:rPr>
                <w:rFonts w:ascii="Calibri" w:cs="Calibri" w:eastAsia="Calibri" w:hAnsi="Calibri"/>
                <w:b/>
                <w:bCs/>
                <w:i w:val="false"/>
                <w:iCs w:val="false"/>
                <w:sz w:val="13"/>
                <w:szCs w:val="13"/>
              </w:rPr>
              <w:t xml:space="preserve">İNSANLAR, YERLER VE ÇEVRELER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SB.4.3.6. Afet öncesi, sırası ve sonrasına yönelik gerekli hazırlıkları yapar.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Afet ve acil durum aile planı hazırlatılır. Planda; afet öncesi, sırası ve sonrasında yapılması gerekenler</w:t>
            </w:r>
          </w:p>
          <w:p>
            <w:pPr>
              <w:keepNext/>
              <w:spacing w:after="0" w:before="0" w:line="190" w:lineRule="auto"/>
              <w:jc w:val="left"/>
            </w:pPr>
            <w:r>
              <w:rPr>
                <w:rFonts w:ascii="Calibri" w:cs="Calibri" w:eastAsia="Calibri" w:hAnsi="Calibri"/>
                <w:b w:val="false"/>
                <w:bCs w:val="false"/>
                <w:i w:val="false"/>
                <w:iCs w:val="false"/>
                <w:sz w:val="13"/>
                <w:szCs w:val="13"/>
              </w:rPr>
              <w:t xml:space="preserve">listelenir. Planın aileye özgü bölümlerinin (toplanma alanının kararlaştırılması, acil durumda bilgi</w:t>
            </w:r>
          </w:p>
          <w:p>
            <w:pPr>
              <w:keepNext/>
              <w:spacing w:after="0" w:before="0" w:line="190" w:lineRule="auto"/>
              <w:jc w:val="left"/>
            </w:pPr>
            <w:r>
              <w:rPr>
                <w:rFonts w:ascii="Calibri" w:cs="Calibri" w:eastAsia="Calibri" w:hAnsi="Calibri"/>
                <w:b w:val="false"/>
                <w:bCs w:val="false"/>
                <w:i w:val="false"/>
                <w:iCs w:val="false"/>
                <w:sz w:val="13"/>
                <w:szCs w:val="13"/>
              </w:rPr>
              <w:t xml:space="preserve">verilecek kişi/lerin belirlenmesi vb.) evde aile ile birlikte tamamlanması teşvik edilir.</w:t>
            </w:r>
          </w:p>
          <w:p>
            <w:pPr>
              <w:keepNext/>
              <w:spacing w:after="0" w:before="0" w:line="190" w:lineRule="auto"/>
              <w:jc w:val="left"/>
            </w:pPr>
            <w:r>
              <w:rPr>
                <w:rFonts w:ascii="Calibri" w:cs="Calibri" w:eastAsia="Calibri" w:hAnsi="Calibri"/>
                <w:b w:val="false"/>
                <w:bCs w:val="false"/>
                <w:i w:val="false"/>
                <w:iCs w:val="false"/>
                <w:sz w:val="13"/>
                <w:szCs w:val="13"/>
              </w:rPr>
              <w:t xml:space="preserve">Afet ve acil durum çantası hazırlatılır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03"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4.ÖĞRENME ALANI:</w:t>
            </w:r>
          </w:p>
          <w:p>
            <w:pPr>
              <w:spacing w:after="0" w:before="0" w:line="190" w:lineRule="auto"/>
              <w:jc w:val="left"/>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SB.4.4.1. Çevresindeki teknolojik ürünleri, kullanım alanlarına göre sınıflandırır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38"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4.ÖĞRENME ALANI:</w:t>
            </w:r>
          </w:p>
          <w:p>
            <w:pPr>
              <w:spacing w:after="0" w:before="0" w:line="190" w:lineRule="auto"/>
              <w:jc w:val="left"/>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SB.4.4.2. Teknolojik ürünlerin geçmişteki ve bugünkü kullanımlarını karşılaştırır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Teknolojinin hayatımızda ve çevremizde meydana getirdiği olumlu ve olumsuz etkilerine dikkat çekilir</w:t>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spacing w:after="0" w:before="0" w:line="190" w:lineRule="auto"/>
              <w:jc w:val="left"/>
            </w:pPr>
            <w:r>
              <w:rPr>
                <w:rFonts w:ascii="Calibri" w:cs="Calibri" w:eastAsia="Calibri" w:hAnsi="Calibri"/>
                <w:b w:val="false"/>
                <w:bCs w:val="false"/>
                <w:i w:val="false"/>
                <w:iCs w:val="false"/>
                <w:sz w:val="13"/>
                <w:szCs w:val="13"/>
              </w:rPr>
              <w:t xml:space="preserve">Gözlem formu,</w:t>
            </w:r>
          </w:p>
          <w:p>
            <w:pPr>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Anekdot kaydı, </w:t>
            </w:r>
          </w:p>
          <w:p>
            <w:pPr>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14" w:hRule="atLeast"/>
        </w:trPr>
        <w:tc>
          <w:tcPr>
            <w:vMerge w:val="continue"/>
            <w:tcBorders>
              <w:top w:val="single" w:color="7D7D7D" w:sz="4"/>
              <w:left w:val="single" w:color="7D7D7D" w:sz="4"/>
              <w:bottom w:val="single" w:color="7D7D7D" w:sz="4"/>
              <w:right w:val="single" w:color="7D7D7D" w:sz="4"/>
            </w:tcBorders>
          </w:tcP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4.ÖĞRENME ALANI:</w:t>
            </w:r>
          </w:p>
          <w:p>
            <w:pPr>
              <w:keepNext/>
              <w:spacing w:after="0" w:before="0" w:line="190" w:lineRule="auto"/>
              <w:jc w:val="left"/>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SB.4.4.2. Teknolojik ürünlerin geçmişteki ve bugünkü kullanımlarını karşılaştırır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Teknolojinin hayatımızda ve çevremizde meydana getirdiği olumlu ve olumsuz etkilerine dikkat çekilir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14"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4.ÖĞRENME ALANI:</w:t>
            </w:r>
          </w:p>
          <w:p>
            <w:pPr>
              <w:keepNext/>
              <w:spacing w:after="0" w:before="0" w:line="190" w:lineRule="auto"/>
              <w:jc w:val="left"/>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SB.4.4.3. Kullandığı teknolojik ürünlerin mucitlerini ve bu ürünlerin zaman içerisindeki gelişimini araştırır.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0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4.ÖĞRENME ALANI:</w:t>
            </w:r>
          </w:p>
          <w:p>
            <w:pPr>
              <w:spacing w:after="0" w:before="0" w:line="190" w:lineRule="auto"/>
              <w:jc w:val="center"/>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SB.4.4.3. Kullandığı teknolojik ürünlerin mucitlerini ve bu ürünlerin zaman içerisindeki gelişimini araştırır.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4.ÖĞRENME ALANI:</w:t>
            </w:r>
          </w:p>
          <w:p>
            <w:pPr>
              <w:spacing w:after="0" w:before="0" w:line="190" w:lineRule="auto"/>
              <w:jc w:val="center"/>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SB.4.4.4. Çevresindeki ihtiyaçlardan yola çıkarak kendine özgü ürünler tasarlamaya yönelik fikirler geliştirir.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Örnek girişimciler ve onların başarı öyküleri üzerinde durulur.</w:t>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spacing w:after="0" w:before="0" w:line="190" w:lineRule="auto"/>
              <w:jc w:val="left"/>
            </w:pPr>
            <w:r>
              <w:rPr>
                <w:rFonts w:ascii="Calibri" w:cs="Calibri" w:eastAsia="Calibri" w:hAnsi="Calibri"/>
                <w:b w:val="false"/>
                <w:bCs w:val="false"/>
                <w:i w:val="false"/>
                <w:iCs w:val="false"/>
                <w:sz w:val="13"/>
                <w:szCs w:val="13"/>
              </w:rPr>
              <w:t xml:space="preserve">Gözlem formu,</w:t>
            </w:r>
          </w:p>
          <w:p>
            <w:pPr>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Anekdot kaydı, </w:t>
            </w:r>
          </w:p>
          <w:p>
            <w:pPr>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4.ÖĞRENME ALANI:</w:t>
            </w:r>
          </w:p>
          <w:p>
            <w:pPr>
              <w:keepNext/>
              <w:spacing w:after="0" w:before="0" w:line="190" w:lineRule="auto"/>
              <w:jc w:val="center"/>
            </w:pPr>
            <w:r>
              <w:rPr>
                <w:rFonts w:ascii="Calibri" w:cs="Calibri" w:eastAsia="Calibri" w:hAnsi="Calibri"/>
                <w:b/>
                <w:bCs/>
                <w:i w:val="false"/>
                <w:iCs w:val="false"/>
                <w:sz w:val="13"/>
                <w:szCs w:val="13"/>
              </w:rPr>
              <w:t xml:space="preserve">BİLİM, TEKNOLOJİ VE TOPLUM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SB.4.4.5. Teknolojik ürünleri kendisine, başkalarına ve doğaya zarar vermeden kullanır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Teknolojik ürünler için hazırlanan kullanım kılavuzlarına dikkat çekilir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5.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SB.4.5.1. İstek ve ihtiyaçlarını ayırt ederek ikisi arasında bilinçli seçimler yapar.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Kaynakların sınırlılığı, fayda ve maliyet dengesi göz önüne alınacaktır.</w:t>
            </w:r>
          </w:p>
          <w:p>
            <w:pPr>
              <w:spacing w:after="0" w:before="0" w:line="190" w:lineRule="auto"/>
              <w:jc w:val="left"/>
            </w:pPr>
            <w:r>
              <w:rPr>
                <w:rFonts w:ascii="Calibri" w:cs="Calibri" w:eastAsia="Calibri" w:hAnsi="Calibri"/>
                <w:b w:val="false"/>
                <w:bCs w:val="false"/>
                <w:i w:val="false"/>
                <w:iCs w:val="false"/>
                <w:sz w:val="13"/>
                <w:szCs w:val="13"/>
              </w:rPr>
              <w:t xml:space="preserve">İstek ve ihtiyaçların birbirinden farklı olduğu vurgulanır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22.Hafta 1-5 Mart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SB.4.5.1. İstek ve ihtiyaçlarını ayırt ederek ikisi arasında bilinçli seçimler yapar.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Kaynakların sınırlılığı, fayda ve maliyet dengesi göz önüne alınacaktır.</w:t>
            </w:r>
          </w:p>
          <w:p>
            <w:pPr>
              <w:keepNext/>
              <w:spacing w:after="0" w:before="0" w:line="190" w:lineRule="auto"/>
              <w:jc w:val="left"/>
            </w:pPr>
            <w:r>
              <w:rPr>
                <w:rFonts w:ascii="Calibri" w:cs="Calibri" w:eastAsia="Calibri" w:hAnsi="Calibri"/>
                <w:b w:val="false"/>
                <w:bCs w:val="false"/>
                <w:i w:val="false"/>
                <w:iCs w:val="false"/>
                <w:sz w:val="13"/>
                <w:szCs w:val="13"/>
              </w:rPr>
              <w:t xml:space="preserve">İstek ve ihtiyaçların birbirinden farklı olduğu vurgulanır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RAMAZAN BAYRAMI ( 8-9-10-11 MART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spacing w:after="0" w:before="0" w:line="190" w:lineRule="auto"/>
              <w:jc w:val="center"/>
            </w:pPr>
            <w:r>
              <w:rPr>
                <w:rFonts w:ascii="Calibri" w:cs="Calibri" w:eastAsia="Calibri" w:hAnsi="Calibri"/>
                <w:b/>
                <w:bCs/>
                <w:i w:val="false"/>
                <w:iCs w:val="false"/>
                <w:sz w:val="13"/>
                <w:szCs w:val="13"/>
              </w:rPr>
              <w:t xml:space="preserve"/>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SB.4.5.2. Ailesi ve yakın çevresindeki başlıca ekonomik faaliyetleri tanır.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Gelir, gider, bütçe, üretim, dağıtım, tüketim ve meslek gibi kavramları kullanarak öğrencinin yakın</w:t>
            </w:r>
          </w:p>
          <w:p>
            <w:pPr>
              <w:spacing w:after="0" w:before="0" w:line="190" w:lineRule="auto"/>
              <w:jc w:val="left"/>
            </w:pPr>
            <w:r>
              <w:rPr>
                <w:rFonts w:ascii="Calibri" w:cs="Calibri" w:eastAsia="Calibri" w:hAnsi="Calibri"/>
                <w:b w:val="false"/>
                <w:bCs w:val="false"/>
                <w:i w:val="false"/>
                <w:iCs w:val="false"/>
                <w:sz w:val="13"/>
                <w:szCs w:val="13"/>
              </w:rPr>
              <w:t xml:space="preserve">çevresindeki ekonomik faaliyetleri gözlemlemesi ve raporlaştırması sağlanır.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spacing w:after="0" w:before="0" w:line="190" w:lineRule="auto"/>
              <w:jc w:val="left"/>
            </w:pPr>
            <w:r>
              <w:rPr>
                <w:rFonts w:ascii="Calibri" w:cs="Calibri" w:eastAsia="Calibri" w:hAnsi="Calibri"/>
                <w:b w:val="false"/>
                <w:bCs w:val="false"/>
                <w:i w:val="false"/>
                <w:iCs w:val="false"/>
                <w:sz w:val="13"/>
                <w:szCs w:val="13"/>
              </w:rPr>
              <w:t xml:space="preserve">Gözlem formu,</w:t>
            </w:r>
          </w:p>
          <w:p>
            <w:pPr>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Anekdot kaydı, </w:t>
            </w:r>
          </w:p>
          <w:p>
            <w:pPr>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 </w:t>
            </w:r>
          </w:p>
          <w:p>
            <w:pPr>
              <w:spacing w:after="0" w:before="0" w:line="190" w:lineRule="auto"/>
              <w:jc w:val="center"/>
            </w:pPr>
            <w:r>
              <w:rPr>
                <w:rFonts w:ascii="Calibri" w:cs="Calibri" w:eastAsia="Calibri" w:hAnsi="Calibri"/>
                <w:b w:val="false"/>
                <w:bCs w:val="false"/>
                <w:i w:val="false"/>
                <w:iCs w:val="false"/>
                <w:sz w:val="13"/>
                <w:szCs w:val="13"/>
              </w:rPr>
              <w:t xml:space="preserve">Şehitler Günü</w:t>
            </w:r>
          </w:p>
          <w:p>
            <w:pPr>
              <w:spacing w:after="0" w:before="0" w:line="190" w:lineRule="auto"/>
              <w:jc w:val="center"/>
            </w:pPr>
            <w:r>
              <w:rPr>
                <w:rFonts w:ascii="Calibri" w:cs="Calibri" w:eastAsia="Calibri" w:hAnsi="Calibri"/>
                <w:b w:val="false"/>
                <w:bCs w:val="false"/>
                <w:i w:val="false"/>
                <w:iCs w:val="false"/>
                <w:sz w:val="13"/>
                <w:szCs w:val="13"/>
              </w:rPr>
              <w:t xml:space="preserve"> (18 Mart)</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22-26 Mart</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SB.4.5.3. Sorumluluk sahibi bir birey olarak bilinçli tüketici davranışları sergiler.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 (21 Mart Nevruz Günü'nü içine alan hafta)</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 -2 Nisan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SB.4.5.4. Kendine ait örnek bir bütçe oluşturur.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Öğrencinin ailesi ile beraber örnek bir bütçe miktarı üzerinden gelir gider tablosu oluşturması sağlanır.</w:t>
            </w:r>
          </w:p>
          <w:p>
            <w:pPr>
              <w:spacing w:after="0" w:before="0" w:line="190" w:lineRule="auto"/>
              <w:jc w:val="left"/>
            </w:pPr>
            <w:r>
              <w:rPr>
                <w:rFonts w:ascii="Calibri" w:cs="Calibri" w:eastAsia="Calibri" w:hAnsi="Calibri"/>
                <w:b w:val="false"/>
                <w:bCs w:val="false"/>
                <w:i w:val="false"/>
                <w:iCs w:val="false"/>
                <w:sz w:val="13"/>
                <w:szCs w:val="13"/>
              </w:rPr>
              <w:t xml:space="preserve">Yöresel ve sosyo-ekonomik şartlar ile ailelerin gelir düzeyleri dikkate alınır.</w:t>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(29 Mart-9 Nisan 2027)</w:t>
            </w: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5-9 Nisan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SB.4.5.5. Çevresindeki kaynakları israf etmeden kullanır.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Sahip olduğu kaynakları bilinçli kullanarak tasarrufta bulunması gerektiği vurgulanır.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keepNext/>
              <w:spacing w:after="0" w:before="0" w:line="190" w:lineRule="auto"/>
              <w:jc w:val="center"/>
            </w:pPr>
            <w:r>
              <w:rPr>
                <w:rFonts w:ascii="Calibri" w:cs="Calibri" w:eastAsia="Calibri" w:hAnsi="Calibri"/>
                <w:b/>
                <w:bCs/>
                <w:i w:val="false"/>
                <w:iCs w:val="false"/>
                <w:sz w:val="13"/>
                <w:szCs w:val="13"/>
              </w:rPr>
              <w:t xml:space="preserve">NİSAN</w:t>
            </w: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6. ÜRETİM, DAĞITIM VE TÜKETİM</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SB.4.5.5. Çevresindeki kaynakları israf etmeden kullanır.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Sahip olduğu kaynakları bilinçli kullanarak tasarrufta bulunması gerektiği vurgulanır.</w:t>
            </w:r>
          </w:p>
        </w:tc>
        <w:tc>
          <w:tcPr>
            <w:vMerge w:val="continue"/>
            <w:tcBorders>
              <w:top w:val="single" w:color="7D7D7D" w:sz="4"/>
              <w:left w:val="single" w:color="7D7D7D" w:sz="4"/>
              <w:bottom w:val="single" w:color="7D7D7D" w:sz="4"/>
              <w:right w:val="single" w:color="7D7D7D" w:sz="4"/>
            </w:tcBorders>
          </w:tcP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keepNext/>
              <w:spacing w:after="0" w:before="0" w:line="190" w:lineRule="auto"/>
              <w:jc w:val="left"/>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Anekdot kaydı, </w:t>
            </w:r>
          </w:p>
          <w:p>
            <w:pPr>
              <w:keepNext/>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SB.4.6.1. Çocuk olarak sahip olduğu haklara örnekler verir.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Çocuk Haklarına Dair Sözleşme’deki maddeler ele 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28. Hafta:</w:t>
            </w:r>
          </w:p>
          <w:p>
            <w:pPr>
              <w:spacing w:after="0" w:before="0" w:line="190" w:lineRule="auto"/>
              <w:jc w:val="left"/>
            </w:pPr>
            <w:r>
              <w:rPr>
                <w:rFonts w:ascii="Calibri" w:cs="Calibri" w:eastAsia="Calibri" w:hAnsi="Calibri"/>
                <w:b w:val="false"/>
                <w:bCs w:val="false"/>
                <w:i w:val="false"/>
                <w:iCs w:val="false"/>
                <w:sz w:val="13"/>
                <w:szCs w:val="13"/>
              </w:rPr>
              <w:t xml:space="preserve"> 19-23 Nisan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SB.4.6.1. Çocuk olarak sahip olduğu haklara örnekler verir.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Çocuk Haklarına Dair Sözleşme’deki maddeler ele 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SB.4.6.2. Aile ve okul yaşamındaki söz ve eylemlerinin sorumluluğunu alır.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SB.4.6.3. Okul yaşamında gerekli gördüğü eğitsel sosyal etkinlikleri önerir.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 Mayıs Emek ve Dayanışma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top"/>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SB.4.6.4. Ülkesinin bağımsızlığı ile bireysel özgürlüğü arasındaki ilişkiyi açıklar.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Türkiye Büyük Millet Meclisinin açılışı ile ulusal egemenlik ilişkilendirilir.</w:t>
            </w:r>
          </w:p>
          <w:p>
            <w:pPr>
              <w:keepNext/>
              <w:spacing w:after="0" w:before="0" w:line="190" w:lineRule="auto"/>
              <w:jc w:val="left"/>
            </w:pPr>
            <w:r>
              <w:rPr>
                <w:rFonts w:ascii="Calibri" w:cs="Calibri" w:eastAsia="Calibri" w:hAnsi="Calibri"/>
                <w:b w:val="false"/>
                <w:bCs w:val="false"/>
                <w:i w:val="false"/>
                <w:iCs w:val="false"/>
                <w:sz w:val="13"/>
                <w:szCs w:val="13"/>
              </w:rPr>
              <w:t xml:space="preserve">Bir birey olarak ülkesinin bağımsızlığı için üstlenebileceği rollere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Günü’nün bireysel özgürlüğü ve ülkesinin bağımsızlığına katkısı</w:t>
            </w:r>
          </w:p>
          <w:p>
            <w:pPr>
              <w:keepNext/>
              <w:spacing w:after="0" w:before="0" w:line="190" w:lineRule="auto"/>
              <w:jc w:val="left"/>
            </w:pPr>
            <w:r>
              <w:rPr>
                <w:rFonts w:ascii="Calibri" w:cs="Calibri" w:eastAsia="Calibri" w:hAnsi="Calibri"/>
                <w:b w:val="false"/>
                <w:bCs w:val="false"/>
                <w:i w:val="false"/>
                <w:iCs w:val="false"/>
                <w:sz w:val="13"/>
                <w:szCs w:val="13"/>
              </w:rPr>
              <w:t xml:space="preserve">üzerinde durulur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0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KURBAN BAYRAMI (15- 19 MAYIS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0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19 MAYIS ATATÜRK'Ü ANMA VE GENÇLİK VE SPOR BAYRAMI</w:t>
            </w:r>
          </w:p>
        </w:tc>
        <w:tc>
          <w:tcPr>
            <w:vMerge w:val="continue"/>
            <w:tcBorders>
              <w:top w:val="single" w:color="7D7D7D" w:sz="4"/>
              <w:left w:val="single" w:color="7D7D7D" w:sz="4"/>
              <w:bottom w:val="single" w:color="7D7D7D" w:sz="4"/>
              <w:right w:val="single" w:color="7D7D7D" w:sz="4"/>
            </w:tcBorders>
          </w:tcPr>
          <w:p/>
        </w:tc>
      </w:tr>
      <w:tr>
        <w:trPr>
          <w:cantSplit/>
          <w:trHeight w:val="910" w:hRule="atLeast"/>
        </w:trPr>
        <w:tc>
          <w:tcPr>
            <w:vMerge w:val="continue"/>
            <w:tcBorders>
              <w:top w:val="single" w:color="7D7D7D" w:sz="4"/>
              <w:left w:val="single" w:color="7D7D7D" w:sz="4"/>
              <w:bottom w:val="single" w:color="7D7D7D" w:sz="4"/>
              <w:right w:val="single" w:color="7D7D7D" w:sz="4"/>
            </w:tcBorders>
          </w:tcPr>
          <w:p/>
        </w:tc>
        <w:tc>
          <w:tcPr>
            <w:tcW w:type="dxa" w:w="60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bCs/>
                <w:i w:val="false"/>
                <w:iCs w:val="false"/>
                <w:sz w:val="13"/>
                <w:szCs w:val="13"/>
              </w:rPr>
              <w:t xml:space="preserve">6. ETKİN VATANDAŞLIK</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SB.4.6.4. Ülkesinin bağımsızlığı ile bireysel özgürlüğü arasındaki ilişkiyi açıklar.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Türkiye Büyük Millet Meclisinin açılışı ile ulusal egemenlik ilişkilendirilir.</w:t>
            </w:r>
          </w:p>
          <w:p>
            <w:pPr>
              <w:keepNext/>
              <w:spacing w:after="0" w:before="0" w:line="190" w:lineRule="auto"/>
              <w:jc w:val="left"/>
            </w:pPr>
            <w:r>
              <w:rPr>
                <w:rFonts w:ascii="Calibri" w:cs="Calibri" w:eastAsia="Calibri" w:hAnsi="Calibri"/>
                <w:b w:val="false"/>
                <w:bCs w:val="false"/>
                <w:i w:val="false"/>
                <w:iCs w:val="false"/>
                <w:sz w:val="13"/>
                <w:szCs w:val="13"/>
              </w:rPr>
              <w:t xml:space="preserve">Bir birey olarak ülkesinin bağımsızlığı için üstlenebileceği rollere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Günü’nün bireysel özgürlüğü ve ülkesinin bağımsızlığına katkısı</w:t>
            </w:r>
          </w:p>
          <w:p>
            <w:pPr>
              <w:keepNext/>
              <w:spacing w:after="0" w:before="0" w:line="190" w:lineRule="auto"/>
              <w:jc w:val="left"/>
            </w:pPr>
            <w:r>
              <w:rPr>
                <w:rFonts w:ascii="Calibri" w:cs="Calibri" w:eastAsia="Calibri" w:hAnsi="Calibri"/>
                <w:b w:val="false"/>
                <w:bCs w:val="false"/>
                <w:i w:val="false"/>
                <w:iCs w:val="false"/>
                <w:sz w:val="13"/>
                <w:szCs w:val="13"/>
              </w:rPr>
              <w:t xml:space="preserve">üzerinde durulur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1.Anlatım</w:t>
            </w:r>
          </w:p>
          <w:p>
            <w:pPr>
              <w:keepNext/>
              <w:spacing w:after="0" w:before="0" w:line="190" w:lineRule="auto"/>
              <w:jc w:val="left"/>
            </w:pPr>
            <w:r>
              <w:rPr>
                <w:rFonts w:ascii="Calibri" w:cs="Calibri" w:eastAsia="Calibri" w:hAnsi="Calibri"/>
                <w:b w:val="false"/>
                <w:bCs w:val="false"/>
                <w:i w:val="false"/>
                <w:iCs w:val="false"/>
                <w:sz w:val="13"/>
                <w:szCs w:val="13"/>
              </w:rPr>
              <w:t xml:space="preserve">2.Tüme varım</w:t>
            </w:r>
          </w:p>
          <w:p>
            <w:pPr>
              <w:keepNext/>
              <w:spacing w:after="0" w:before="0" w:line="190" w:lineRule="auto"/>
              <w:jc w:val="left"/>
            </w:pPr>
            <w:r>
              <w:rPr>
                <w:rFonts w:ascii="Calibri" w:cs="Calibri" w:eastAsia="Calibri" w:hAnsi="Calibri"/>
                <w:b w:val="false"/>
                <w:bCs w:val="false"/>
                <w:i w:val="false"/>
                <w:iCs w:val="false"/>
                <w:sz w:val="13"/>
                <w:szCs w:val="13"/>
              </w:rPr>
              <w:t xml:space="preserve">3. Tümdengelim</w:t>
            </w:r>
          </w:p>
          <w:p>
            <w:pPr>
              <w:keepNext/>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keepNext/>
              <w:spacing w:after="0" w:before="0" w:line="190" w:lineRule="auto"/>
              <w:jc w:val="left"/>
            </w:pPr>
            <w:r>
              <w:rPr>
                <w:rFonts w:ascii="Calibri" w:cs="Calibri" w:eastAsia="Calibri" w:hAnsi="Calibri"/>
                <w:b w:val="false"/>
                <w:bCs w:val="false"/>
                <w:i w:val="false"/>
                <w:iCs w:val="false"/>
                <w:sz w:val="13"/>
                <w:szCs w:val="13"/>
              </w:rPr>
              <w:t xml:space="preserve">5. Gezi gözlem</w:t>
            </w:r>
          </w:p>
          <w:p>
            <w:pPr>
              <w:keepNext/>
              <w:spacing w:after="0" w:before="0" w:line="190" w:lineRule="auto"/>
              <w:jc w:val="left"/>
            </w:pPr>
            <w:r>
              <w:rPr>
                <w:rFonts w:ascii="Calibri" w:cs="Calibri" w:eastAsia="Calibri" w:hAnsi="Calibri"/>
                <w:b w:val="false"/>
                <w:bCs w:val="false"/>
                <w:i w:val="false"/>
                <w:iCs w:val="false"/>
                <w:sz w:val="13"/>
                <w:szCs w:val="13"/>
              </w:rPr>
              <w:t xml:space="preserve">6. Gösteri</w:t>
            </w:r>
          </w:p>
          <w:p>
            <w:pPr>
              <w:keepNext/>
              <w:spacing w:after="0" w:before="0" w:line="190" w:lineRule="auto"/>
              <w:jc w:val="left"/>
            </w:pPr>
            <w:r>
              <w:rPr>
                <w:rFonts w:ascii="Calibri" w:cs="Calibri" w:eastAsia="Calibri" w:hAnsi="Calibri"/>
                <w:b w:val="false"/>
                <w:bCs w:val="false"/>
                <w:i w:val="false"/>
                <w:iCs w:val="false"/>
                <w:sz w:val="13"/>
                <w:szCs w:val="13"/>
              </w:rPr>
              <w:t xml:space="preserve">7. Soru yanıt</w:t>
            </w:r>
          </w:p>
          <w:p>
            <w:pPr>
              <w:keepNext/>
              <w:spacing w:after="0" w:before="0" w:line="190" w:lineRule="auto"/>
              <w:jc w:val="left"/>
            </w:pPr>
            <w:r>
              <w:rPr>
                <w:rFonts w:ascii="Calibri" w:cs="Calibri" w:eastAsia="Calibri" w:hAnsi="Calibri"/>
                <w:b w:val="false"/>
                <w:bCs w:val="false"/>
                <w:i w:val="false"/>
                <w:iCs w:val="false"/>
                <w:sz w:val="13"/>
                <w:szCs w:val="13"/>
              </w:rPr>
              <w:t xml:space="preserve">8. Örnek olay</w:t>
            </w:r>
          </w:p>
          <w:p>
            <w:pPr>
              <w:keepNext/>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keepNext/>
              <w:spacing w:after="0" w:before="0" w:line="190" w:lineRule="auto"/>
              <w:jc w:val="left"/>
            </w:pPr>
            <w:r>
              <w:rPr>
                <w:rFonts w:ascii="Calibri" w:cs="Calibri" w:eastAsia="Calibri" w:hAnsi="Calibri"/>
                <w:b w:val="false"/>
                <w:bCs w:val="false"/>
                <w:i w:val="false"/>
                <w:iCs w:val="false"/>
                <w:sz w:val="13"/>
                <w:szCs w:val="13"/>
              </w:rPr>
              <w:t xml:space="preserve">10. Canlandırma</w:t>
            </w:r>
          </w:p>
          <w:p>
            <w:pPr>
              <w:keepNext/>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keepNext/>
              <w:spacing w:after="0" w:before="0" w:line="190" w:lineRule="auto"/>
              <w:jc w:val="left"/>
            </w:pPr>
            <w:r>
              <w:rPr>
                <w:rFonts w:ascii="Calibri" w:cs="Calibri" w:eastAsia="Calibri" w:hAnsi="Calibri"/>
                <w:b w:val="false"/>
                <w:bCs w:val="false"/>
                <w:i w:val="false"/>
                <w:iCs w:val="false"/>
                <w:sz w:val="13"/>
                <w:szCs w:val="13"/>
              </w:rPr>
              <w:t xml:space="preserve">12. Oyunlar</w:t>
            </w:r>
          </w:p>
          <w:p>
            <w:pPr>
              <w:keepNext/>
              <w:spacing w:after="0" w:before="0" w:line="190" w:lineRule="auto"/>
              <w:jc w:val="left"/>
            </w:pPr>
            <w:r>
              <w:rPr>
                <w:rFonts w:ascii="Calibri" w:cs="Calibri" w:eastAsia="Calibri" w:hAnsi="Calibri"/>
                <w:b w:val="false"/>
                <w:bCs w:val="false"/>
                <w:i w:val="false"/>
                <w:iCs w:val="false"/>
                <w:sz w:val="13"/>
                <w:szCs w:val="13"/>
              </w:rPr>
              <w:t xml:space="preserve">13. Rol yapma</w:t>
            </w:r>
          </w:p>
          <w:p>
            <w:pPr>
              <w:keepNext/>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Karşılaştırma tablosu,</w:t>
            </w:r>
          </w:p>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Derecelendirme ölçeği,</w:t>
            </w:r>
          </w:p>
          <w:p>
            <w:pPr>
              <w:keepNext/>
              <w:spacing w:after="0" w:before="0" w:line="190" w:lineRule="auto"/>
              <w:jc w:val="left"/>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Anekdot kaydı, </w:t>
            </w:r>
          </w:p>
          <w:p>
            <w:pPr>
              <w:keepNext/>
              <w:spacing w:after="0" w:before="0" w:line="190" w:lineRule="auto"/>
              <w:jc w:val="left"/>
            </w:pPr>
            <w:r>
              <w:rPr>
                <w:rFonts w:ascii="Calibri" w:cs="Calibri" w:eastAsia="Calibri" w:hAnsi="Calibri"/>
                <w:b w:val="false"/>
                <w:bCs w:val="false"/>
                <w:i w:val="false"/>
                <w:iCs w:val="false"/>
                <w:sz w:val="13"/>
                <w:szCs w:val="13"/>
              </w:rPr>
              <w:t xml:space="preserve">Analitik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Çalışma yaprakları ve performans görevi</w:t>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tc>
        <w:tc>
          <w:tcPr>
            <w:vMerge w:val="continue"/>
            <w:tcBorders>
              <w:top w:val="single" w:color="7D7D7D" w:sz="4"/>
              <w:left w:val="single" w:color="7D7D7D" w:sz="4"/>
              <w:bottom w:val="single" w:color="7D7D7D" w:sz="4"/>
              <w:right w:val="single" w:color="7D7D7D" w:sz="4"/>
            </w:tcBorders>
          </w:tcPr>
          <w:p/>
        </w:tc>
      </w:tr>
      <w:tr>
        <w:trPr>
          <w:cantSplit/>
          <w:trHeight w:val="290"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7. KÜRESEL BAĞLANTILAR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SB.4.7.1. Dünya üzerindeki çeşitli ülkeleri tanıtır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Araştırdığı bir ülkenin önemli özelliklerini görsel materyaller kullanarak sınıfta tanıtması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38" w:hRule="atLeas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7. KÜRESEL BAĞLANTILAR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SB.4.7.1. Dünya üzerindeki çeşitli ülkeleri tanıtır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Araştırdığı bir ülkenin önemli özelliklerini görsel materyaller kullanarak sınıfta tanıtması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İstanbul'un Fethi </w:t>
            </w:r>
          </w:p>
          <w:p>
            <w:pPr>
              <w:spacing w:after="0" w:before="0" w:line="190" w:lineRule="auto"/>
              <w:jc w:val="center"/>
            </w:pPr>
            <w:r>
              <w:rPr>
                <w:rFonts w:ascii="Calibri" w:cs="Calibri" w:eastAsia="Calibri" w:hAnsi="Calibri"/>
                <w:b w:val="false"/>
                <w:bCs w:val="false"/>
                <w:i w:val="false"/>
                <w:iCs w:val="false"/>
                <w:sz w:val="13"/>
                <w:szCs w:val="13"/>
              </w:rPr>
              <w:t xml:space="preserve">(29 Mayıs)</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7. KÜRESEL BAĞLANTILAR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SB.4.7.2. Türkiye’nin komşuları ve diğer Türk Cumhuriyetleri ile olan ilişkilerini kavrar.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(01-11 Haziran 2027)</w:t>
            </w:r>
          </w:p>
        </w:tc>
        <w:tc>
          <w:tcPr>
            <w:tcW w:type="dxa" w:w="14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6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68"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7. KÜRESEL BAĞLANTILAR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SB.4.7.3. Farklı ülkelere ait kültürel unsurlarla ülkemizin sahip olduğu kültürel unsurları karşılaştırır.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Görsel ve yazılı iletişim araçları ile kültürel unsurlardan kıyafet, yemek, oyun, aile ilişkileri gibi konular</w:t>
            </w:r>
          </w:p>
          <w:p>
            <w:pPr>
              <w:spacing w:after="0" w:before="0" w:line="190" w:lineRule="auto"/>
              <w:jc w:val="left"/>
            </w:pPr>
            <w:r>
              <w:rPr>
                <w:rFonts w:ascii="Calibri" w:cs="Calibri" w:eastAsia="Calibri" w:hAnsi="Calibri"/>
                <w:b w:val="false"/>
                <w:bCs w:val="false"/>
                <w:i w:val="false"/>
                <w:iCs w:val="false"/>
                <w:sz w:val="13"/>
                <w:szCs w:val="13"/>
              </w:rPr>
              <w:t xml:space="preserve">üzerinde durulur.</w:t>
            </w:r>
          </w:p>
        </w:tc>
        <w:tc>
          <w:tcPr>
            <w:tcW w:type="dxa" w:w="141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vMerge w:val="continue"/>
            <w:tcBorders>
              <w:top w:val="single" w:color="7D7D7D" w:sz="4"/>
              <w:left w:val="single" w:color="7D7D7D" w:sz="4"/>
              <w:bottom w:val="single" w:color="7D7D7D" w:sz="4"/>
              <w:right w:val="single" w:color="7D7D7D" w:sz="4"/>
            </w:tcBorders>
          </w:tcPr>
          <w:p/>
        </w:tc>
        <w:tc>
          <w:tcPr>
            <w:tcW w:type="dxa" w:w="14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68" w:hRule="atLeas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14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7. KÜRESEL BAĞLANTILAR</w:t>
            </w:r>
          </w:p>
        </w:tc>
        <w:tc>
          <w:tcPr>
            <w:tcW w:type="dxa" w:w="26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SB.4.7.4. Farklı kültürlere saygı gösterir.</w:t>
            </w:r>
          </w:p>
        </w:tc>
        <w:tc>
          <w:tcPr>
            <w:tcW w:type="dxa" w:w="352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4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823"/>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07.02.2023 tarih ve 15 sayılı Kurul Kararı </w:t>
            </w:r>
          </w:p>
          <w:p>
            <w:pPr>
              <w:spacing w:after="0" w:before="0" w:line="190" w:lineRule="auto"/>
              <w:jc w:val="left"/>
            </w:pPr>
            <w:r>
              <w:rPr>
                <w:rFonts w:ascii="Calibri" w:cs="Calibri" w:eastAsia="Calibri" w:hAnsi="Calibri"/>
                <w:b/>
                <w:bCs/>
                <w:i w:val="false"/>
                <w:iCs w:val="false"/>
                <w:sz w:val="20"/>
                <w:szCs w:val="20"/>
              </w:rPr>
              <w:t xml:space="preserve">eki " Ortaokul ve İmam Hatip Ortaokulu T.C. İnkılap Tarihi ve Atatürkçülük Dersi Öğretim Programı", "MEB 2026-2027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SOSYAL BİLGİLER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2026-09-13T22:51:13.787Z</dcterms:created>
  <dcterms:modified xsi:type="dcterms:W3CDTF">2026-09-13T22:51:13.787Z</dcterms:modified>
</cp:coreProperties>
</file>

<file path=docProps/custom.xml><?xml version="1.0" encoding="utf-8"?>
<Properties xmlns="http://schemas.openxmlformats.org/officeDocument/2006/custom-properties" xmlns:vt="http://schemas.openxmlformats.org/officeDocument/2006/docPropsVTypes"/>
</file>